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供应商绩效统计表</w:t>
      </w:r>
    </w:p>
    <w:p>
      <w:r>
        <w:t>记录编号：FM-086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187"/>
        <w:gridCol w:w="1187"/>
        <w:gridCol w:w="1187"/>
        <w:gridCol w:w="1187"/>
        <w:gridCol w:w="1187"/>
        <w:gridCol w:w="1187"/>
        <w:gridCol w:w="1187"/>
      </w:tblGrid>
      <w:tr>
        <w:tc>
          <w:tcPr>
            <w:tcW w:type="dxa" w:w="1187"/>
          </w:tcPr>
          <w:p>
            <w:r>
              <w:rPr>
                <w:b/>
                <w:sz w:val="18"/>
              </w:rPr>
              <w:t>供应商名称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统计周期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进货批次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合格批次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合格率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交付及时率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表单编号：FM-086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